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013" w:rsidRDefault="00241013" w:rsidP="008505AA"/>
    <w:p w:rsidR="00241013" w:rsidRDefault="00241013" w:rsidP="008505AA"/>
    <w:p w:rsidR="00241013" w:rsidRDefault="00241013" w:rsidP="008505AA"/>
    <w:p w:rsidR="00241013" w:rsidRDefault="00241013" w:rsidP="008505AA"/>
    <w:p w:rsidR="00241013" w:rsidRDefault="00241013" w:rsidP="008505AA"/>
    <w:p w:rsidR="00241013" w:rsidRDefault="00241013" w:rsidP="008505AA"/>
    <w:p w:rsidR="00241013" w:rsidRDefault="00241013" w:rsidP="008505AA"/>
    <w:p w:rsidR="00241013" w:rsidRDefault="00241013" w:rsidP="008505AA"/>
    <w:p w:rsidR="00241013" w:rsidRDefault="00241013" w:rsidP="008505AA"/>
    <w:p w:rsidR="00241013" w:rsidRDefault="00241013" w:rsidP="00241013">
      <w:pPr>
        <w:ind w:firstLine="0"/>
        <w:jc w:val="center"/>
        <w:rPr>
          <w:b/>
        </w:rPr>
      </w:pPr>
      <w:r>
        <w:rPr>
          <w:b/>
        </w:rPr>
        <w:t>Autokin</w:t>
      </w:r>
      <w:bookmarkStart w:id="0" w:name="_GoBack"/>
      <w:bookmarkEnd w:id="0"/>
      <w:r>
        <w:rPr>
          <w:b/>
        </w:rPr>
        <w:t xml:space="preserve">etic </w:t>
      </w:r>
      <w:r w:rsidR="00262D3B">
        <w:rPr>
          <w:b/>
        </w:rPr>
        <w:t>Effect</w:t>
      </w:r>
    </w:p>
    <w:p w:rsidR="00241013" w:rsidRDefault="00241013" w:rsidP="00241013">
      <w:pPr>
        <w:ind w:firstLine="0"/>
        <w:jc w:val="center"/>
        <w:rPr>
          <w:b/>
        </w:rPr>
      </w:pPr>
    </w:p>
    <w:p w:rsidR="00241013" w:rsidRDefault="00241013" w:rsidP="00241013">
      <w:pPr>
        <w:ind w:firstLine="0"/>
        <w:jc w:val="center"/>
        <w:rPr>
          <w:b/>
        </w:rPr>
      </w:pPr>
    </w:p>
    <w:p w:rsidR="00241013" w:rsidRDefault="00241013" w:rsidP="00241013">
      <w:pPr>
        <w:ind w:firstLine="0"/>
        <w:jc w:val="center"/>
      </w:pPr>
      <w:r>
        <w:t>Student’s Name</w:t>
      </w:r>
    </w:p>
    <w:p w:rsidR="00241013" w:rsidRDefault="00241013" w:rsidP="00241013">
      <w:pPr>
        <w:ind w:firstLine="0"/>
        <w:jc w:val="center"/>
      </w:pPr>
      <w:r>
        <w:t>Institutional Affiliation</w:t>
      </w:r>
    </w:p>
    <w:p w:rsidR="00241013" w:rsidRDefault="00241013" w:rsidP="00241013">
      <w:pPr>
        <w:ind w:firstLine="0"/>
        <w:jc w:val="center"/>
      </w:pPr>
      <w:r>
        <w:t>Course Name and Number</w:t>
      </w:r>
    </w:p>
    <w:p w:rsidR="00241013" w:rsidRDefault="00241013" w:rsidP="00241013">
      <w:pPr>
        <w:ind w:firstLine="0"/>
        <w:jc w:val="center"/>
      </w:pPr>
      <w:r>
        <w:t>Instructor’s Name</w:t>
      </w:r>
    </w:p>
    <w:p w:rsidR="00241013" w:rsidRPr="00241013" w:rsidRDefault="00241013" w:rsidP="00241013">
      <w:pPr>
        <w:ind w:firstLine="0"/>
        <w:jc w:val="center"/>
      </w:pPr>
      <w:r>
        <w:t>Assignment Due Date</w:t>
      </w:r>
    </w:p>
    <w:p w:rsidR="00241013" w:rsidRDefault="00241013" w:rsidP="008505AA"/>
    <w:p w:rsidR="00241013" w:rsidRDefault="00241013" w:rsidP="008505AA"/>
    <w:p w:rsidR="00241013" w:rsidRDefault="00241013" w:rsidP="008505AA"/>
    <w:p w:rsidR="00241013" w:rsidRDefault="00241013" w:rsidP="008505AA"/>
    <w:p w:rsidR="00241013" w:rsidRDefault="00241013" w:rsidP="008505AA"/>
    <w:p w:rsidR="00241013" w:rsidRDefault="00241013" w:rsidP="00241013">
      <w:pPr>
        <w:ind w:firstLine="0"/>
      </w:pPr>
    </w:p>
    <w:p w:rsidR="00241013" w:rsidRDefault="00241013" w:rsidP="008505AA">
      <w:r w:rsidRPr="00241013">
        <w:lastRenderedPageBreak/>
        <w:t>The autokinetic effect, also autokinesis, is a visual perception phenomenon where small stationary light points, in featureless dark environments seem to be in motion. The reason behind occurrence is motion perception relativity to reference points. In featureless or dark environments, no reference points exist, thus a single point’s movement is undefined. Avoidance of the autokinetic effect, a visual illusion, may be aided by focusing sight on varyingly distantly objects to avoid one target sight fixation while maintaining an ordinary scan pattern. Autokinetic effect is in illusory movements of still single objects, often stationary light pinpoints exploited by darkroom psychological experiments. Staring at fixed light points, makes the eyes fatigued hence in the process move. Lacking availability of reference points that daily environment offers, retinal image movement is the perceived actual space movement.</w:t>
      </w:r>
    </w:p>
    <w:p w:rsidR="001156AF" w:rsidRDefault="00D37C4B" w:rsidP="008505AA">
      <w:r>
        <w:t>Spatial</w:t>
      </w:r>
      <w:r w:rsidR="008505AA">
        <w:t xml:space="preserve"> disorientation refers to the inability of an individual to det</w:t>
      </w:r>
      <w:r w:rsidR="00BE0FB8">
        <w:t>ermine</w:t>
      </w:r>
      <w:r w:rsidR="008505AA">
        <w:t xml:space="preserve"> actual body position</w:t>
      </w:r>
      <w:r>
        <w:t xml:space="preserve">, earth relative altitude of surroundings, and is a psychological phenomenon often experienced by pilots and deep sea divers. Most orientation clues are derived from eye, muscle, ear and skin as generators. The human sensory apparatus is not delicate enough however, to </w:t>
      </w:r>
      <w:r w:rsidR="00102D75">
        <w:t>perceive all changes in motion, and when the changes are abrupt sense organs overestimate the degree changes</w:t>
      </w:r>
      <w:r w:rsidR="00241013">
        <w:t xml:space="preserve"> (Schwartz &amp; Krantz, 2017)</w:t>
      </w:r>
      <w:r w:rsidR="00102D75">
        <w:t xml:space="preserve">. In aircrafts, spatial disorientation arises from visual misinterpretations and flight situations. </w:t>
      </w:r>
      <w:r w:rsidR="00A81B74">
        <w:t xml:space="preserve">Turns and banks create false sensations. When making a gradual turn, he may feel as if he was ascending from a straight course. </w:t>
      </w:r>
    </w:p>
    <w:p w:rsidR="00B746EE" w:rsidRDefault="00A81B74" w:rsidP="00241013">
      <w:r>
        <w:t>Visual references play more efficiently providing sensory information in maintaining or</w:t>
      </w:r>
      <w:r w:rsidR="009C009E">
        <w:t>ientation on flight and ground, during motion. Spatial disorientation, begins when there is obscuring of visual inputs with ambiguous underlying inputs. Inner ear fluids react only to change rates, and</w:t>
      </w:r>
      <w:r w:rsidR="001F3390">
        <w:t xml:space="preserve"> not sustained changes. The otolith organs utricle and suckle, are in each ear with a ninety degree set to each other. Utricle detects linear acceleration changes in horizontal </w:t>
      </w:r>
      <w:r w:rsidR="001F3390">
        <w:lastRenderedPageBreak/>
        <w:t xml:space="preserve">plane while saccule ensures balance through gravity detection on the vertical plane. Inertial forces however generated by linear accelerations are indistinguishable with gravitational forces, thus gravity also produces saccule and utricle simulations. Visual misinterpretations therefore, not only depend on equilibrium sense but visual illusions. Autokinetic phenomenon is the </w:t>
      </w:r>
      <w:r w:rsidR="00B746EE">
        <w:t xml:space="preserve">deceptive wandering </w:t>
      </w:r>
      <w:r w:rsidR="001F3390">
        <w:t>object</w:t>
      </w:r>
      <w:r w:rsidR="00B746EE">
        <w:t>s or light spots.</w:t>
      </w:r>
    </w:p>
    <w:p w:rsidR="00CD2475" w:rsidRDefault="00CD2475" w:rsidP="008505AA">
      <w:r>
        <w:t xml:space="preserve">Movement amplitudes are undefined in autokinesis individual observers setting their frames in referring to judge amplitude, and possible direction. Autokinetic effect as a phenomenon has a labile nature the social suggestion or influence effects on judgements are observable from the effect. For instance, observers may argue the distance between them and light sources. Autokinetic </w:t>
      </w:r>
      <w:r w:rsidR="000529AD">
        <w:t>effect</w:t>
      </w:r>
      <w:r>
        <w:t xml:space="preserve"> extends beyond aircraft control to social norms. </w:t>
      </w:r>
      <w:r w:rsidR="000529AD">
        <w:t>A probable evidence of the autokinetic effect is the perception of motion and distances relative to reference points. In dark environments, references points cannot be sighted thus remain undefined. Majority individuals believe a pinpoint light moves, whereas it does not. Apparent fixed light spot movements in dark rooms, is an effect produced by eye movements uncompensated by the brain with no other reference points.</w:t>
      </w:r>
    </w:p>
    <w:p w:rsidR="00241013" w:rsidRDefault="00241013" w:rsidP="008505AA"/>
    <w:p w:rsidR="00241013" w:rsidRDefault="00241013" w:rsidP="008505AA"/>
    <w:p w:rsidR="00241013" w:rsidRDefault="00241013" w:rsidP="008505AA"/>
    <w:p w:rsidR="00241013" w:rsidRDefault="00241013" w:rsidP="008505AA"/>
    <w:p w:rsidR="00241013" w:rsidRDefault="00241013" w:rsidP="008505AA"/>
    <w:p w:rsidR="00241013" w:rsidRDefault="00241013">
      <w:r>
        <w:br w:type="page"/>
      </w:r>
    </w:p>
    <w:p w:rsidR="00241013" w:rsidRDefault="00241013" w:rsidP="00241013">
      <w:pPr>
        <w:ind w:firstLine="0"/>
        <w:jc w:val="center"/>
        <w:rPr>
          <w:b/>
        </w:rPr>
      </w:pPr>
      <w:r>
        <w:rPr>
          <w:b/>
        </w:rPr>
        <w:lastRenderedPageBreak/>
        <w:t>References</w:t>
      </w:r>
    </w:p>
    <w:p w:rsidR="00241013" w:rsidRPr="00241013" w:rsidRDefault="00241013" w:rsidP="00241013">
      <w:pPr>
        <w:ind w:firstLine="0"/>
      </w:pPr>
      <w:r w:rsidRPr="00241013">
        <w:t>Schwartz, B. L., &amp; Krantz, J. H. (2017). Sensation and perception. Sage Publications.</w:t>
      </w:r>
    </w:p>
    <w:p w:rsidR="000529AD" w:rsidRDefault="000529AD" w:rsidP="008505AA"/>
    <w:sectPr w:rsidR="000529A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362" w:rsidRDefault="00F92362" w:rsidP="001156AF">
      <w:pPr>
        <w:spacing w:line="240" w:lineRule="auto"/>
      </w:pPr>
      <w:r>
        <w:separator/>
      </w:r>
    </w:p>
  </w:endnote>
  <w:endnote w:type="continuationSeparator" w:id="0">
    <w:p w:rsidR="00F92362" w:rsidRDefault="00F92362" w:rsidP="001156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362" w:rsidRDefault="00F92362" w:rsidP="001156AF">
      <w:pPr>
        <w:spacing w:line="240" w:lineRule="auto"/>
      </w:pPr>
      <w:r>
        <w:separator/>
      </w:r>
    </w:p>
  </w:footnote>
  <w:footnote w:type="continuationSeparator" w:id="0">
    <w:p w:rsidR="00F92362" w:rsidRDefault="00F92362" w:rsidP="001156A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2715679"/>
      <w:docPartObj>
        <w:docPartGallery w:val="Page Numbers (Top of Page)"/>
        <w:docPartUnique/>
      </w:docPartObj>
    </w:sdtPr>
    <w:sdtEndPr>
      <w:rPr>
        <w:noProof/>
      </w:rPr>
    </w:sdtEndPr>
    <w:sdtContent>
      <w:p w:rsidR="001156AF" w:rsidRDefault="001156AF">
        <w:pPr>
          <w:pStyle w:val="Header"/>
          <w:jc w:val="right"/>
        </w:pPr>
        <w:r>
          <w:fldChar w:fldCharType="begin"/>
        </w:r>
        <w:r>
          <w:instrText xml:space="preserve"> PAGE   \* MERGEFORMAT </w:instrText>
        </w:r>
        <w:r>
          <w:fldChar w:fldCharType="separate"/>
        </w:r>
        <w:r w:rsidR="00262D3B">
          <w:rPr>
            <w:noProof/>
          </w:rPr>
          <w:t>1</w:t>
        </w:r>
        <w:r>
          <w:rPr>
            <w:noProof/>
          </w:rPr>
          <w:fldChar w:fldCharType="end"/>
        </w:r>
      </w:p>
    </w:sdtContent>
  </w:sdt>
  <w:p w:rsidR="001156AF" w:rsidRDefault="001156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6AF"/>
    <w:rsid w:val="000140C2"/>
    <w:rsid w:val="000529AD"/>
    <w:rsid w:val="00102D75"/>
    <w:rsid w:val="0011554C"/>
    <w:rsid w:val="001156AF"/>
    <w:rsid w:val="001F3390"/>
    <w:rsid w:val="00241013"/>
    <w:rsid w:val="00262D3B"/>
    <w:rsid w:val="00635548"/>
    <w:rsid w:val="008505AA"/>
    <w:rsid w:val="009C009E"/>
    <w:rsid w:val="00A81B74"/>
    <w:rsid w:val="00B746EE"/>
    <w:rsid w:val="00BE0FB8"/>
    <w:rsid w:val="00CD2475"/>
    <w:rsid w:val="00D37C4B"/>
    <w:rsid w:val="00F92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3DA411-1908-448D-8DE8-B9D7F741E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6AF"/>
    <w:pPr>
      <w:tabs>
        <w:tab w:val="center" w:pos="4680"/>
        <w:tab w:val="right" w:pos="9360"/>
      </w:tabs>
      <w:spacing w:line="240" w:lineRule="auto"/>
    </w:pPr>
  </w:style>
  <w:style w:type="character" w:customStyle="1" w:styleId="HeaderChar">
    <w:name w:val="Header Char"/>
    <w:basedOn w:val="DefaultParagraphFont"/>
    <w:link w:val="Header"/>
    <w:uiPriority w:val="99"/>
    <w:rsid w:val="001156AF"/>
  </w:style>
  <w:style w:type="paragraph" w:styleId="Footer">
    <w:name w:val="footer"/>
    <w:basedOn w:val="Normal"/>
    <w:link w:val="FooterChar"/>
    <w:uiPriority w:val="99"/>
    <w:unhideWhenUsed/>
    <w:rsid w:val="001156AF"/>
    <w:pPr>
      <w:tabs>
        <w:tab w:val="center" w:pos="4680"/>
        <w:tab w:val="right" w:pos="9360"/>
      </w:tabs>
      <w:spacing w:line="240" w:lineRule="auto"/>
    </w:pPr>
  </w:style>
  <w:style w:type="character" w:customStyle="1" w:styleId="FooterChar">
    <w:name w:val="Footer Char"/>
    <w:basedOn w:val="DefaultParagraphFont"/>
    <w:link w:val="Footer"/>
    <w:uiPriority w:val="99"/>
    <w:rsid w:val="00115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4</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2</cp:revision>
  <dcterms:created xsi:type="dcterms:W3CDTF">2021-10-05T20:22:00Z</dcterms:created>
  <dcterms:modified xsi:type="dcterms:W3CDTF">2021-10-05T23:02:00Z</dcterms:modified>
</cp:coreProperties>
</file>